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D9F5" w14:textId="77777777" w:rsidR="005D1B43" w:rsidRPr="005D1B43" w:rsidRDefault="005D1B43" w:rsidP="005D1B43">
      <w:pPr>
        <w:spacing w:before="100" w:beforeAutospacing="1" w:after="100" w:afterAutospacing="1" w:line="240" w:lineRule="auto"/>
        <w:ind w:right="-1192" w:hanging="567"/>
        <w:jc w:val="center"/>
        <w:outlineLvl w:val="0"/>
        <w:rPr>
          <w:rFonts w:ascii="Arial" w:eastAsia="Times New Roman" w:hAnsi="Arial" w:cs="Arial"/>
          <w:b/>
          <w:bCs/>
          <w:kern w:val="36"/>
          <w:sz w:val="52"/>
          <w:szCs w:val="52"/>
          <w:lang w:eastAsia="en-GB"/>
        </w:rPr>
      </w:pPr>
      <w:bookmarkStart w:id="0" w:name="_Hlk86479421"/>
      <w:r w:rsidRPr="005D1B43">
        <w:rPr>
          <w:rFonts w:ascii="Arial" w:eastAsia="Times New Roman" w:hAnsi="Arial" w:cs="Arial"/>
          <w:b/>
          <w:bCs/>
          <w:kern w:val="36"/>
          <w:sz w:val="52"/>
          <w:szCs w:val="52"/>
          <w:lang w:eastAsia="en-GB"/>
        </w:rPr>
        <w:t xml:space="preserve">GREAT WALTHAM PARISH COUNCIL </w:t>
      </w:r>
    </w:p>
    <w:p w14:paraId="6BB68C0E" w14:textId="71F69290" w:rsidR="005D1B43" w:rsidRPr="005D1B43" w:rsidRDefault="005D1B43" w:rsidP="005D1B43">
      <w:pPr>
        <w:spacing w:after="0" w:line="240" w:lineRule="auto"/>
        <w:jc w:val="center"/>
        <w:rPr>
          <w:rFonts w:ascii="Arial" w:eastAsia="Times New Roman" w:hAnsi="Arial" w:cs="Arial"/>
          <w:b/>
          <w:sz w:val="52"/>
          <w:szCs w:val="52"/>
        </w:rPr>
      </w:pPr>
      <w:bookmarkStart w:id="1" w:name="_Hlk97019192"/>
      <w:r>
        <w:rPr>
          <w:rFonts w:ascii="Arial" w:eastAsia="Times New Roman" w:hAnsi="Arial" w:cs="Arial"/>
          <w:b/>
          <w:sz w:val="52"/>
          <w:szCs w:val="52"/>
        </w:rPr>
        <w:t>Code of Practice for Handling Complaints</w:t>
      </w:r>
      <w:bookmarkEnd w:id="1"/>
    </w:p>
    <w:bookmarkEnd w:id="0"/>
    <w:p w14:paraId="5527DF42" w14:textId="7682DD67" w:rsidR="005D1B43" w:rsidRPr="005D1B43" w:rsidRDefault="005D1B43" w:rsidP="005D1B43">
      <w:pPr>
        <w:spacing w:before="100" w:beforeAutospacing="1" w:after="100" w:afterAutospacing="1" w:line="240" w:lineRule="auto"/>
        <w:ind w:right="-1192" w:hanging="567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n-GB"/>
        </w:rPr>
      </w:pPr>
      <w:r w:rsidRPr="005D1B43">
        <w:rPr>
          <w:rFonts w:ascii="Arial" w:eastAsia="Times New Roman" w:hAnsi="Arial" w:cs="Arial"/>
          <w:b/>
          <w:bCs/>
          <w:kern w:val="36"/>
          <w:sz w:val="24"/>
          <w:szCs w:val="24"/>
          <w:lang w:eastAsia="en-GB"/>
        </w:rPr>
        <w:t xml:space="preserve">Version </w:t>
      </w:r>
      <w:r w:rsidR="00B020C0">
        <w:rPr>
          <w:rFonts w:ascii="Arial" w:eastAsia="Times New Roman" w:hAnsi="Arial" w:cs="Arial"/>
          <w:b/>
          <w:bCs/>
          <w:kern w:val="36"/>
          <w:sz w:val="24"/>
          <w:szCs w:val="24"/>
          <w:lang w:eastAsia="en-GB"/>
        </w:rPr>
        <w:t>3</w:t>
      </w:r>
    </w:p>
    <w:p w14:paraId="75ACCFA6" w14:textId="77777777" w:rsidR="005D1B43" w:rsidRPr="005D1B43" w:rsidRDefault="005D1B43" w:rsidP="005D1B43">
      <w:pPr>
        <w:spacing w:before="100" w:beforeAutospacing="1" w:after="100" w:afterAutospacing="1" w:line="240" w:lineRule="auto"/>
        <w:ind w:right="-1192" w:hanging="567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en-GB"/>
        </w:rPr>
      </w:pPr>
    </w:p>
    <w:p w14:paraId="01A709FF" w14:textId="77777777" w:rsidR="005D1B43" w:rsidRPr="005D1B43" w:rsidRDefault="005D1B43" w:rsidP="005D1B43">
      <w:pPr>
        <w:spacing w:before="100" w:beforeAutospacing="1" w:after="100" w:afterAutospacing="1" w:line="240" w:lineRule="auto"/>
        <w:ind w:right="-1192" w:hanging="567"/>
        <w:jc w:val="center"/>
        <w:outlineLvl w:val="0"/>
        <w:rPr>
          <w:rFonts w:ascii="Arial" w:eastAsia="Times New Roman" w:hAnsi="Arial" w:cs="Arial"/>
          <w:bCs/>
          <w:i/>
          <w:kern w:val="36"/>
          <w:sz w:val="24"/>
          <w:szCs w:val="24"/>
          <w:lang w:eastAsia="en-GB"/>
        </w:rPr>
      </w:pPr>
      <w:r w:rsidRPr="005D1B43">
        <w:rPr>
          <w:rFonts w:ascii="Arial" w:eastAsia="Times New Roman" w:hAnsi="Arial" w:cs="Arial"/>
          <w:bCs/>
          <w:i/>
          <w:kern w:val="36"/>
          <w:sz w:val="24"/>
          <w:szCs w:val="24"/>
          <w:lang w:eastAsia="en-GB"/>
        </w:rPr>
        <w:t>This policy document should be reviewed and, as necessary, updated annually as a minimum</w:t>
      </w:r>
    </w:p>
    <w:p w14:paraId="00372454" w14:textId="77777777" w:rsidR="005D1B43" w:rsidRPr="005D1B43" w:rsidRDefault="005D1B43" w:rsidP="005D1B4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XSpec="center" w:tblpY="30"/>
        <w:tblOverlap w:val="never"/>
        <w:tblW w:w="8613" w:type="dxa"/>
        <w:tblLook w:val="04A0" w:firstRow="1" w:lastRow="0" w:firstColumn="1" w:lastColumn="0" w:noHBand="0" w:noVBand="1"/>
      </w:tblPr>
      <w:tblGrid>
        <w:gridCol w:w="1242"/>
        <w:gridCol w:w="1843"/>
        <w:gridCol w:w="1985"/>
        <w:gridCol w:w="3543"/>
      </w:tblGrid>
      <w:tr w:rsidR="005D1B43" w:rsidRPr="005D1B43" w14:paraId="51A723AD" w14:textId="77777777" w:rsidTr="00F96C6B">
        <w:tc>
          <w:tcPr>
            <w:tcW w:w="1242" w:type="dxa"/>
          </w:tcPr>
          <w:p w14:paraId="5E794FD4" w14:textId="77777777" w:rsidR="005D1B43" w:rsidRPr="009F5BA3" w:rsidRDefault="005D1B43" w:rsidP="005D1B4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b/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1843" w:type="dxa"/>
          </w:tcPr>
          <w:p w14:paraId="6EF86EE3" w14:textId="77777777" w:rsidR="005D1B43" w:rsidRPr="009F5BA3" w:rsidRDefault="005D1B43" w:rsidP="005D1B4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 Date</w:t>
            </w:r>
          </w:p>
        </w:tc>
        <w:tc>
          <w:tcPr>
            <w:tcW w:w="1985" w:type="dxa"/>
          </w:tcPr>
          <w:p w14:paraId="4BC2D9FF" w14:textId="77777777" w:rsidR="005D1B43" w:rsidRPr="009F5BA3" w:rsidRDefault="005D1B43" w:rsidP="005D1B4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b/>
                <w:sz w:val="22"/>
                <w:szCs w:val="22"/>
                <w:lang w:val="en-US"/>
              </w:rPr>
              <w:t>Reviewed By</w:t>
            </w:r>
          </w:p>
        </w:tc>
        <w:tc>
          <w:tcPr>
            <w:tcW w:w="3543" w:type="dxa"/>
          </w:tcPr>
          <w:p w14:paraId="0D31FC42" w14:textId="77777777" w:rsidR="005D1B43" w:rsidRPr="009F5BA3" w:rsidRDefault="005D1B43" w:rsidP="005D1B4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b/>
                <w:sz w:val="22"/>
                <w:szCs w:val="22"/>
                <w:lang w:val="en-US"/>
              </w:rPr>
              <w:t>Summary of Changes</w:t>
            </w:r>
          </w:p>
        </w:tc>
      </w:tr>
      <w:tr w:rsidR="005D1B43" w:rsidRPr="005D1B43" w14:paraId="192BC01E" w14:textId="77777777" w:rsidTr="00373A0A">
        <w:trPr>
          <w:trHeight w:val="286"/>
        </w:trPr>
        <w:tc>
          <w:tcPr>
            <w:tcW w:w="1242" w:type="dxa"/>
            <w:vAlign w:val="center"/>
          </w:tcPr>
          <w:p w14:paraId="14108A6D" w14:textId="77777777" w:rsidR="005D1B43" w:rsidRPr="009F5BA3" w:rsidRDefault="005D1B43" w:rsidP="005D1B4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vAlign w:val="center"/>
          </w:tcPr>
          <w:p w14:paraId="599B449F" w14:textId="6C3803E3" w:rsidR="005D1B43" w:rsidRPr="009F5BA3" w:rsidRDefault="005D1B43" w:rsidP="00373A0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34A47D7A" w14:textId="77777777" w:rsidR="005D1B43" w:rsidRPr="009F5BA3" w:rsidRDefault="005D1B43" w:rsidP="005D1B4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256E7283" w14:textId="7CBDBD69" w:rsidR="005D1B43" w:rsidRPr="009F5BA3" w:rsidRDefault="00373A0A" w:rsidP="005D1B4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sz w:val="22"/>
                <w:szCs w:val="22"/>
                <w:lang w:val="en-US"/>
              </w:rPr>
              <w:t>Original document.</w:t>
            </w:r>
          </w:p>
        </w:tc>
      </w:tr>
      <w:tr w:rsidR="005D1B43" w:rsidRPr="005D1B43" w14:paraId="6F51FC81" w14:textId="77777777" w:rsidTr="00F96C6B">
        <w:tc>
          <w:tcPr>
            <w:tcW w:w="1242" w:type="dxa"/>
            <w:vAlign w:val="center"/>
          </w:tcPr>
          <w:p w14:paraId="3E75FF0A" w14:textId="2B1C48C6" w:rsidR="005D1B43" w:rsidRPr="009F5BA3" w:rsidRDefault="005D1B43" w:rsidP="005D1B4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vAlign w:val="center"/>
          </w:tcPr>
          <w:p w14:paraId="4FC5E8B1" w14:textId="5F804CDF" w:rsidR="005D1B43" w:rsidRPr="009F5BA3" w:rsidRDefault="00A51311" w:rsidP="005D1B4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December</w:t>
            </w:r>
            <w:r w:rsidR="00373A0A" w:rsidRPr="009F5BA3">
              <w:rPr>
                <w:rFonts w:ascii="Arial" w:hAnsi="Arial" w:cs="Arial"/>
                <w:sz w:val="22"/>
                <w:szCs w:val="22"/>
                <w:lang w:val="en-US"/>
              </w:rPr>
              <w:t xml:space="preserve"> 2021</w:t>
            </w:r>
          </w:p>
        </w:tc>
        <w:tc>
          <w:tcPr>
            <w:tcW w:w="1985" w:type="dxa"/>
            <w:vAlign w:val="center"/>
          </w:tcPr>
          <w:p w14:paraId="767CA1C5" w14:textId="6278AAE3" w:rsidR="005D1B43" w:rsidRPr="009F5BA3" w:rsidRDefault="00373A0A" w:rsidP="005D1B4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F5BA3">
              <w:rPr>
                <w:rFonts w:ascii="Arial" w:hAnsi="Arial" w:cs="Arial"/>
                <w:sz w:val="22"/>
                <w:szCs w:val="22"/>
                <w:lang w:val="en-US"/>
              </w:rPr>
              <w:t>S. Gilbert</w:t>
            </w:r>
          </w:p>
        </w:tc>
        <w:tc>
          <w:tcPr>
            <w:tcW w:w="3543" w:type="dxa"/>
            <w:vAlign w:val="center"/>
          </w:tcPr>
          <w:p w14:paraId="2656E9BF" w14:textId="295B2B1A" w:rsidR="005D1B43" w:rsidRPr="009F5BA3" w:rsidRDefault="00373A0A" w:rsidP="005D1B43">
            <w:pPr>
              <w:rPr>
                <w:rFonts w:ascii="Arial" w:hAnsi="Arial" w:cs="Arial"/>
                <w:sz w:val="22"/>
                <w:szCs w:val="22"/>
              </w:rPr>
            </w:pPr>
            <w:r w:rsidRPr="009F5BA3">
              <w:rPr>
                <w:rFonts w:ascii="Arial" w:hAnsi="Arial" w:cs="Arial"/>
                <w:sz w:val="22"/>
                <w:szCs w:val="22"/>
              </w:rPr>
              <w:t>Format change.</w:t>
            </w:r>
          </w:p>
        </w:tc>
      </w:tr>
      <w:tr w:rsidR="005D1B43" w:rsidRPr="005D1B43" w14:paraId="3C3EECCE" w14:textId="77777777" w:rsidTr="00F96C6B">
        <w:tc>
          <w:tcPr>
            <w:tcW w:w="1242" w:type="dxa"/>
            <w:vAlign w:val="center"/>
          </w:tcPr>
          <w:p w14:paraId="3750E2F1" w14:textId="515B94FB" w:rsidR="005D1B43" w:rsidRPr="009F5BA3" w:rsidRDefault="008C48D5" w:rsidP="005D1B4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vAlign w:val="center"/>
          </w:tcPr>
          <w:p w14:paraId="351EF79E" w14:textId="2A2109CE" w:rsidR="005D1B43" w:rsidRPr="009F5BA3" w:rsidRDefault="008C48D5" w:rsidP="005A4AFE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February 2022</w:t>
            </w:r>
          </w:p>
        </w:tc>
        <w:tc>
          <w:tcPr>
            <w:tcW w:w="1985" w:type="dxa"/>
            <w:vAlign w:val="center"/>
          </w:tcPr>
          <w:p w14:paraId="000E277E" w14:textId="49DC3A2C" w:rsidR="005D1B43" w:rsidRPr="009F5BA3" w:rsidRDefault="008C48D5" w:rsidP="005D1B43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Alex McDevitt</w:t>
            </w:r>
          </w:p>
        </w:tc>
        <w:tc>
          <w:tcPr>
            <w:tcW w:w="3543" w:type="dxa"/>
            <w:vAlign w:val="center"/>
          </w:tcPr>
          <w:p w14:paraId="3A0DBE01" w14:textId="33F07781" w:rsidR="005D1B43" w:rsidRPr="009F5BA3" w:rsidRDefault="008C48D5" w:rsidP="005D1B43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Update Parish Council Address</w:t>
            </w:r>
          </w:p>
        </w:tc>
      </w:tr>
      <w:tr w:rsidR="005D1B43" w:rsidRPr="005D1B43" w14:paraId="2E896705" w14:textId="77777777" w:rsidTr="00F96C6B">
        <w:tc>
          <w:tcPr>
            <w:tcW w:w="1242" w:type="dxa"/>
            <w:vAlign w:val="center"/>
          </w:tcPr>
          <w:p w14:paraId="550F640A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4A7DBF3B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551E0DFA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7D0B1DF6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</w:tr>
      <w:tr w:rsidR="005D1B43" w:rsidRPr="005D1B43" w14:paraId="5C258B20" w14:textId="77777777" w:rsidTr="00F96C6B">
        <w:tc>
          <w:tcPr>
            <w:tcW w:w="1242" w:type="dxa"/>
            <w:vAlign w:val="center"/>
          </w:tcPr>
          <w:p w14:paraId="68420002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843" w:type="dxa"/>
            <w:vAlign w:val="center"/>
          </w:tcPr>
          <w:p w14:paraId="47073AB9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vAlign w:val="center"/>
          </w:tcPr>
          <w:p w14:paraId="7B64978E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3543" w:type="dxa"/>
            <w:vAlign w:val="center"/>
          </w:tcPr>
          <w:p w14:paraId="5D17264F" w14:textId="77777777" w:rsidR="005D1B43" w:rsidRPr="005D1B43" w:rsidRDefault="005D1B43" w:rsidP="005D1B43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27573014" w14:textId="77777777" w:rsidR="005D1B43" w:rsidRPr="005D1B43" w:rsidRDefault="005D1B43" w:rsidP="005D1B43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US"/>
        </w:rPr>
      </w:pPr>
    </w:p>
    <w:p w14:paraId="1A8390E1" w14:textId="77777777" w:rsidR="005D1B43" w:rsidRDefault="005D1B43" w:rsidP="005D1B43">
      <w:pPr>
        <w:rPr>
          <w:rFonts w:ascii="Arial" w:hAnsi="Arial" w:cs="Arial"/>
        </w:rPr>
      </w:pPr>
    </w:p>
    <w:p w14:paraId="7AE26DEC" w14:textId="4A137D48" w:rsidR="005D1B43" w:rsidRPr="005D1B43" w:rsidRDefault="005D1B43" w:rsidP="005D1B43">
      <w:pPr>
        <w:rPr>
          <w:rFonts w:ascii="Arial" w:hAnsi="Arial" w:cs="Arial"/>
        </w:rPr>
      </w:pPr>
    </w:p>
    <w:p w14:paraId="6AAA3C71" w14:textId="7000F42D" w:rsidR="005D1B43" w:rsidRPr="005D1B43" w:rsidRDefault="005D1B43" w:rsidP="005D1B43">
      <w:pPr>
        <w:rPr>
          <w:rFonts w:ascii="Arial" w:hAnsi="Arial" w:cs="Arial"/>
        </w:rPr>
      </w:pPr>
    </w:p>
    <w:p w14:paraId="4805A8F9" w14:textId="77777777" w:rsidR="005D1B43" w:rsidRDefault="005D1B43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FBFE411" w14:textId="77777777" w:rsidR="00373A0A" w:rsidRDefault="00373A0A"/>
    <w:p w14:paraId="1FDDBACE" w14:textId="6D2BE874" w:rsidR="005D1B43" w:rsidRPr="005D1B43" w:rsidRDefault="005D1B43" w:rsidP="006029A8">
      <w:pPr>
        <w:jc w:val="both"/>
        <w:rPr>
          <w:rFonts w:ascii="Arial" w:hAnsi="Arial" w:cs="Arial"/>
          <w:b/>
          <w:bCs/>
          <w:u w:val="single"/>
        </w:rPr>
      </w:pPr>
      <w:r w:rsidRPr="005D1B43">
        <w:rPr>
          <w:rFonts w:ascii="Arial" w:hAnsi="Arial" w:cs="Arial"/>
          <w:b/>
          <w:bCs/>
          <w:u w:val="single"/>
        </w:rPr>
        <w:t>Introduction</w:t>
      </w:r>
    </w:p>
    <w:p w14:paraId="0DA612DD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Complaints about the proper officer of the Council (The Clerk) will be dealt with as an employment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matter. The Complainant to be assured that the matter will be dealt with internally as such and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appropriate action taken as required.</w:t>
      </w:r>
    </w:p>
    <w:p w14:paraId="0A438557" w14:textId="77777777" w:rsidR="005D1B43" w:rsidRDefault="005D1B43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538C49B3" w14:textId="372E6773" w:rsidR="005D1B43" w:rsidRP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Complaints regarding the conduct of a member of the Council must be submitted to:</w:t>
      </w:r>
    </w:p>
    <w:p w14:paraId="21A2347A" w14:textId="77777777" w:rsidR="005D1B43" w:rsidRDefault="005D1B43" w:rsidP="006029A8">
      <w:p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The Monitoring Officer, Chelmsford City Council, Duke Street, Chelmsford, Essex CM1 1JE. If the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complaint relates to the Code of Conduct the Complainant must state why he/she thinks the member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of the Council has not followed the Code of Conduct.</w:t>
      </w:r>
    </w:p>
    <w:p w14:paraId="2CBF5FE5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This Code of Practice is therefore aimed at those situations concerning the Council’s action or lack of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action or the standard of a service, whether the action was taken or the service provided by the Council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or a person or body acting on behalf of the Council. The Code of Practice is also appropriate for dealing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with an allegation of administrative fault such as not following procedures or standing orders,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inadequate service, no service, delay or making a mistake. It is not appropriate for dealing with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complaints against individuals, as the provisions above should cover such situations.</w:t>
      </w:r>
    </w:p>
    <w:p w14:paraId="4816D928" w14:textId="77777777" w:rsidR="005D1B43" w:rsidRDefault="005D1B43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65A07E72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The Council views the adoption of this Code of Practice as an effective way of dealing with complaints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received and a means of preserving the good reputation of the Council through a transparent process.</w:t>
      </w:r>
    </w:p>
    <w:p w14:paraId="591FBF54" w14:textId="77777777" w:rsidR="005D1B43" w:rsidRPr="005D1B43" w:rsidRDefault="005D1B43" w:rsidP="006029A8">
      <w:pPr>
        <w:pStyle w:val="ListParagraph"/>
        <w:jc w:val="both"/>
        <w:rPr>
          <w:rFonts w:ascii="Arial" w:hAnsi="Arial" w:cs="Arial"/>
        </w:rPr>
      </w:pPr>
    </w:p>
    <w:p w14:paraId="0F3AEFAD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The Code of Practice is designed for those complaints that cannot be satisfied by less formal measures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or explanations provided to the Complainant by the Clerk or the Chairman.</w:t>
      </w:r>
    </w:p>
    <w:p w14:paraId="6309799E" w14:textId="77777777" w:rsidR="005D1B43" w:rsidRPr="005D1B43" w:rsidRDefault="005D1B43" w:rsidP="006029A8">
      <w:pPr>
        <w:pStyle w:val="ListParagraph"/>
        <w:jc w:val="both"/>
        <w:rPr>
          <w:rFonts w:ascii="Arial" w:hAnsi="Arial" w:cs="Arial"/>
        </w:rPr>
      </w:pPr>
    </w:p>
    <w:p w14:paraId="7C7AE9CE" w14:textId="77777777" w:rsid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The Clerk would generally represent the position of the Council/Committee and also advise th</w:t>
      </w:r>
      <w:r>
        <w:rPr>
          <w:rFonts w:ascii="Arial" w:hAnsi="Arial" w:cs="Arial"/>
        </w:rPr>
        <w:t xml:space="preserve">e </w:t>
      </w:r>
      <w:r w:rsidRPr="005D1B43">
        <w:rPr>
          <w:rFonts w:ascii="Arial" w:hAnsi="Arial" w:cs="Arial"/>
        </w:rPr>
        <w:t>Council/Committee. If the Clerk is putting forward the justification for the action or procedure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complained of, he/she might have a conflict of interest and should, in such circumstances, not advise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 xml:space="preserve">the Council/Committee. </w:t>
      </w:r>
    </w:p>
    <w:p w14:paraId="12686EC3" w14:textId="77777777" w:rsidR="005D1B43" w:rsidRPr="005D1B43" w:rsidRDefault="005D1B43" w:rsidP="006029A8">
      <w:pPr>
        <w:pStyle w:val="ListParagraph"/>
        <w:jc w:val="both"/>
        <w:rPr>
          <w:rFonts w:ascii="Arial" w:hAnsi="Arial" w:cs="Arial"/>
        </w:rPr>
      </w:pPr>
    </w:p>
    <w:p w14:paraId="4CF62D13" w14:textId="77777777" w:rsidR="005D1B43" w:rsidRPr="00FE5D22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  <w:color w:val="000000" w:themeColor="text1"/>
        </w:rPr>
      </w:pPr>
      <w:r w:rsidRPr="005D1B43">
        <w:rPr>
          <w:rFonts w:ascii="Arial" w:hAnsi="Arial" w:cs="Arial"/>
        </w:rPr>
        <w:t xml:space="preserve">At all times, the rule of natural justice will apply. In other words, all parties should be </w:t>
      </w:r>
      <w:r w:rsidRPr="00FE5D22">
        <w:rPr>
          <w:rFonts w:ascii="Arial" w:hAnsi="Arial" w:cs="Arial"/>
          <w:color w:val="000000" w:themeColor="text1"/>
        </w:rPr>
        <w:t>treated fairly and the process should be reasonable, accessible and transparent.</w:t>
      </w:r>
    </w:p>
    <w:p w14:paraId="1B2C0A2C" w14:textId="77777777" w:rsidR="005D1B43" w:rsidRPr="00FE5D22" w:rsidRDefault="005D1B43" w:rsidP="006029A8">
      <w:pPr>
        <w:pStyle w:val="ListParagraph"/>
        <w:jc w:val="both"/>
        <w:rPr>
          <w:rFonts w:ascii="Arial" w:hAnsi="Arial" w:cs="Arial"/>
          <w:color w:val="000000" w:themeColor="text1"/>
        </w:rPr>
      </w:pPr>
    </w:p>
    <w:p w14:paraId="4C1EE9B0" w14:textId="5860D78D" w:rsidR="005D1B43" w:rsidRPr="00FE5D22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  <w:color w:val="000000" w:themeColor="text1"/>
        </w:rPr>
      </w:pPr>
      <w:r w:rsidRPr="00FE5D22">
        <w:rPr>
          <w:rFonts w:ascii="Arial" w:hAnsi="Arial" w:cs="Arial"/>
          <w:color w:val="000000" w:themeColor="text1"/>
        </w:rPr>
        <w:t xml:space="preserve">All written complaints should be sent to </w:t>
      </w:r>
      <w:r w:rsidR="008C48D5" w:rsidRPr="00FE5D22">
        <w:rPr>
          <w:rFonts w:ascii="Arial" w:hAnsi="Arial" w:cs="Arial"/>
          <w:color w:val="000000" w:themeColor="text1"/>
          <w:shd w:val="clear" w:color="auto" w:fill="FFFFFF"/>
        </w:rPr>
        <w:t xml:space="preserve">Great Waltham Parish Council, Parish Office, Great Waltham </w:t>
      </w:r>
      <w:r w:rsidR="00FE5D22" w:rsidRPr="00FE5D22">
        <w:rPr>
          <w:rFonts w:ascii="Arial" w:hAnsi="Arial" w:cs="Arial"/>
          <w:color w:val="000000" w:themeColor="text1"/>
          <w:shd w:val="clear" w:color="auto" w:fill="FFFFFF"/>
        </w:rPr>
        <w:t>Village Hall (</w:t>
      </w:r>
      <w:r w:rsidR="008C48D5" w:rsidRPr="00FE5D22">
        <w:rPr>
          <w:rFonts w:ascii="Arial" w:hAnsi="Arial" w:cs="Arial"/>
          <w:color w:val="000000" w:themeColor="text1"/>
          <w:shd w:val="clear" w:color="auto" w:fill="FFFFFF"/>
        </w:rPr>
        <w:t>H</w:t>
      </w:r>
      <w:r w:rsidR="00FE5D22" w:rsidRPr="00FE5D22">
        <w:rPr>
          <w:rFonts w:ascii="Arial" w:hAnsi="Arial" w:cs="Arial"/>
          <w:color w:val="000000" w:themeColor="text1"/>
          <w:shd w:val="clear" w:color="auto" w:fill="FFFFFF"/>
        </w:rPr>
        <w:t>o</w:t>
      </w:r>
      <w:r w:rsidR="008C48D5" w:rsidRPr="00FE5D22">
        <w:rPr>
          <w:rFonts w:ascii="Arial" w:hAnsi="Arial" w:cs="Arial"/>
          <w:color w:val="000000" w:themeColor="text1"/>
          <w:shd w:val="clear" w:color="auto" w:fill="FFFFFF"/>
        </w:rPr>
        <w:t>ulton Hall</w:t>
      </w:r>
      <w:r w:rsidR="00FE5D22" w:rsidRPr="00FE5D22">
        <w:rPr>
          <w:rFonts w:ascii="Arial" w:hAnsi="Arial" w:cs="Arial"/>
          <w:color w:val="000000" w:themeColor="text1"/>
          <w:shd w:val="clear" w:color="auto" w:fill="FFFFFF"/>
        </w:rPr>
        <w:t>)</w:t>
      </w:r>
      <w:r w:rsidR="008C48D5" w:rsidRPr="00FE5D22">
        <w:rPr>
          <w:rFonts w:ascii="Arial" w:hAnsi="Arial" w:cs="Arial"/>
          <w:color w:val="000000" w:themeColor="text1"/>
          <w:shd w:val="clear" w:color="auto" w:fill="FFFFFF"/>
        </w:rPr>
        <w:t>, South Street, Great Waltham</w:t>
      </w:r>
      <w:r w:rsidR="00FE5D22" w:rsidRPr="00FE5D22">
        <w:rPr>
          <w:rFonts w:ascii="Arial" w:hAnsi="Arial" w:cs="Arial"/>
          <w:color w:val="000000" w:themeColor="text1"/>
          <w:shd w:val="clear" w:color="auto" w:fill="FFFFFF"/>
        </w:rPr>
        <w:t>,</w:t>
      </w:r>
      <w:r w:rsidRPr="00FE5D22">
        <w:rPr>
          <w:rFonts w:ascii="Arial" w:hAnsi="Arial" w:cs="Arial"/>
          <w:color w:val="000000" w:themeColor="text1"/>
        </w:rPr>
        <w:t xml:space="preserve"> Chelmsford, Essex</w:t>
      </w:r>
      <w:r w:rsidR="008C48D5" w:rsidRPr="00FE5D22">
        <w:rPr>
          <w:rFonts w:ascii="Arial" w:hAnsi="Arial" w:cs="Arial"/>
          <w:color w:val="000000" w:themeColor="text1"/>
        </w:rPr>
        <w:t>,</w:t>
      </w:r>
      <w:r w:rsidRPr="00FE5D22">
        <w:rPr>
          <w:rFonts w:ascii="Arial" w:hAnsi="Arial" w:cs="Arial"/>
          <w:color w:val="000000" w:themeColor="text1"/>
        </w:rPr>
        <w:t xml:space="preserve"> CM3 1DF.</w:t>
      </w:r>
    </w:p>
    <w:p w14:paraId="58F7E3CC" w14:textId="77777777" w:rsidR="005D1B43" w:rsidRPr="005D1B43" w:rsidRDefault="005D1B43" w:rsidP="006029A8">
      <w:pPr>
        <w:pStyle w:val="ListParagraph"/>
        <w:jc w:val="both"/>
        <w:rPr>
          <w:rFonts w:ascii="Arial" w:hAnsi="Arial" w:cs="Arial"/>
        </w:rPr>
      </w:pPr>
    </w:p>
    <w:p w14:paraId="418AE49E" w14:textId="2FFA7CD1" w:rsidR="005D1B43" w:rsidRPr="005D1B43" w:rsidRDefault="005D1B43" w:rsidP="006029A8">
      <w:pPr>
        <w:pStyle w:val="ListParagraph"/>
        <w:numPr>
          <w:ilvl w:val="0"/>
          <w:numId w:val="2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Great Waltham Parish Council will usually handle a complaints through normal Council meetings if the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matter cannot be resolved by less formal measures or explanations. If however, it was felt prudent to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do so to provide a speedier solution, then a Committee may be established for a particular complaint.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Should a Complainant feel intimidated by facing the Full Council, then the Chairman or the Clerk should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meet with three other Councillors. Their conclusions and recommendations should be presented at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the next Council meeting.</w:t>
      </w:r>
    </w:p>
    <w:p w14:paraId="2969BC12" w14:textId="77777777" w:rsidR="00FE5D22" w:rsidRDefault="00FE5D22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br w:type="page"/>
      </w:r>
    </w:p>
    <w:p w14:paraId="0871674E" w14:textId="5B1AACF3" w:rsidR="005D1B43" w:rsidRPr="005D1B43" w:rsidRDefault="005D1B43" w:rsidP="006029A8">
      <w:pPr>
        <w:jc w:val="both"/>
        <w:rPr>
          <w:rFonts w:ascii="Arial" w:hAnsi="Arial" w:cs="Arial"/>
          <w:b/>
          <w:bCs/>
          <w:u w:val="single"/>
        </w:rPr>
      </w:pPr>
      <w:r w:rsidRPr="005D1B43">
        <w:rPr>
          <w:rFonts w:ascii="Arial" w:hAnsi="Arial" w:cs="Arial"/>
          <w:b/>
          <w:bCs/>
          <w:u w:val="single"/>
        </w:rPr>
        <w:lastRenderedPageBreak/>
        <w:t>Prior to Meeting</w:t>
      </w:r>
    </w:p>
    <w:p w14:paraId="24DAC744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If a complaint about procedures or administration is notified orally to a councillor or the Clerk and they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cannot satisfy the Complainant fully forthwith, the Complainant shall be asked to put the complaint in</w:t>
      </w:r>
      <w:r>
        <w:rPr>
          <w:rFonts w:ascii="Arial" w:hAnsi="Arial" w:cs="Arial"/>
        </w:rPr>
        <w:t xml:space="preserve"> </w:t>
      </w:r>
      <w:r w:rsidRPr="005D1B43">
        <w:rPr>
          <w:rFonts w:ascii="Arial" w:hAnsi="Arial" w:cs="Arial"/>
        </w:rPr>
        <w:t>writing to the Clerk and be assured that it will be dealt with promptly after receipt.</w:t>
      </w:r>
    </w:p>
    <w:p w14:paraId="304E0491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If the Complainant prefers not to put the complaint to the Clerk, he or she shall be advised to put it to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the Chairman.</w:t>
      </w:r>
    </w:p>
    <w:p w14:paraId="16AD51DE" w14:textId="77777777" w:rsidR="00CC7F1D" w:rsidRDefault="00CC7F1D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1DBFDD44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Upon receipt of a written complaint, the letter will be acknowledged swiftly and the Complainant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advised when the matter will be considered by the Council.</w:t>
      </w:r>
    </w:p>
    <w:p w14:paraId="649835A5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45FE0E00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On receipt of a written complaint the Clerk or Chairman, as the case may be, shall (except where the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complaint is about his or her own actions) try to settle the complaint directly with the Complainant. If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this is not possible, then they will advise the Complainant when the matter will be considered by the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Council or by the Committee established for the purpose of hearing the complaint. The Complainant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should also be advised whether the complaint will be treated as confidential or whether, for example,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notice of it will be given in the usual way (if, for example, the complaint is to be heard by a Committee).</w:t>
      </w:r>
    </w:p>
    <w:p w14:paraId="3E6BE067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19B8B0BC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Complainant will be asked at the outset to confirm if he/she wishes the complaint to be treate</w:t>
      </w:r>
      <w:r w:rsidR="00CC7F1D">
        <w:rPr>
          <w:rFonts w:ascii="Arial" w:hAnsi="Arial" w:cs="Arial"/>
        </w:rPr>
        <w:t xml:space="preserve">d </w:t>
      </w:r>
      <w:r w:rsidRPr="00CC7F1D">
        <w:rPr>
          <w:rFonts w:ascii="Arial" w:hAnsi="Arial" w:cs="Arial"/>
        </w:rPr>
        <w:t>confidentially. Even if the Complainant waives their right to confidentially, the council will comply with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its obligations under the Data Protection Act 1998 to safeguard against unlawful disclosure of personal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data.</w:t>
      </w:r>
    </w:p>
    <w:p w14:paraId="5D60E08E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75BE77CB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Where the Clerk or Chairman receives a written complaint about his or her own actions he or she shall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forthwith refer the complaint to the council.</w:t>
      </w:r>
    </w:p>
    <w:p w14:paraId="2706902C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75CE0284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Chairman shall report to the next meeting of the council any written complaint disposed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of by direct action with the Complainant.</w:t>
      </w:r>
    </w:p>
    <w:p w14:paraId="7B436B26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223605F1" w14:textId="77777777" w:rsid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Chairman shall bring any written complaint which has not been settled to the next meeting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of the council. The Clerk shall notify the Complainant as soon as possible of the date on which the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complaint will be considered and invite him/her to attend the meeting and to bring with them a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 xml:space="preserve">representative should they so wish. </w:t>
      </w:r>
    </w:p>
    <w:p w14:paraId="0D8EB13E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045BE049" w14:textId="7435A311" w:rsidR="005D1B43" w:rsidRPr="00CC7F1D" w:rsidRDefault="005D1B43" w:rsidP="006029A8">
      <w:pPr>
        <w:pStyle w:val="ListParagraph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Complainant shall provide the Council with copies of any documentation or other evidence relied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on at least seven clear working days prior to the meeting. The Council shall provide the Complainant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with copies of any documentation upon which they wish to rely at the meeting and shall do so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promptly, allowing the claimant the opportunity to read the material in good time for the meeting.</w:t>
      </w:r>
    </w:p>
    <w:p w14:paraId="53B81022" w14:textId="77777777" w:rsidR="005D1B43" w:rsidRPr="00CC7F1D" w:rsidRDefault="005D1B43" w:rsidP="006029A8">
      <w:pPr>
        <w:jc w:val="both"/>
        <w:rPr>
          <w:rFonts w:ascii="Arial" w:hAnsi="Arial" w:cs="Arial"/>
          <w:b/>
          <w:bCs/>
          <w:u w:val="single"/>
        </w:rPr>
      </w:pPr>
      <w:r w:rsidRPr="00CC7F1D">
        <w:rPr>
          <w:rFonts w:ascii="Arial" w:hAnsi="Arial" w:cs="Arial"/>
          <w:b/>
          <w:bCs/>
          <w:u w:val="single"/>
        </w:rPr>
        <w:t>At the Meeting:</w:t>
      </w:r>
    </w:p>
    <w:p w14:paraId="574FCA5B" w14:textId="77777777" w:rsidR="005D1B43" w:rsidRPr="005D1B43" w:rsidRDefault="005D1B43" w:rsidP="006029A8">
      <w:pPr>
        <w:jc w:val="both"/>
        <w:rPr>
          <w:rFonts w:ascii="Arial" w:hAnsi="Arial" w:cs="Arial"/>
        </w:rPr>
      </w:pPr>
      <w:r w:rsidRPr="005D1B43">
        <w:rPr>
          <w:rFonts w:ascii="Arial" w:hAnsi="Arial" w:cs="Arial"/>
        </w:rPr>
        <w:t>The order of business for the meeting is as follows:</w:t>
      </w:r>
    </w:p>
    <w:p w14:paraId="41B511F3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council shall consider whether the circumstances attending any complaint warrant the matter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being discussed in the absence of the press and public but any decision on a complaint shall be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announced at the council meeting in public.</w:t>
      </w:r>
    </w:p>
    <w:p w14:paraId="3ED4E86F" w14:textId="77777777" w:rsidR="00CC7F1D" w:rsidRDefault="00CC7F1D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53019D2C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Chairman will introduce everyone present.</w:t>
      </w:r>
    </w:p>
    <w:p w14:paraId="7FF77756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0A2A999A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lastRenderedPageBreak/>
        <w:t>The Chairman will explain the procedure.</w:t>
      </w:r>
    </w:p>
    <w:p w14:paraId="1F535F0C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5AD95BB0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Complainant (or representative) will then outline the grounds for complaint</w:t>
      </w:r>
      <w:r w:rsidR="00CC7F1D">
        <w:rPr>
          <w:rFonts w:ascii="Arial" w:hAnsi="Arial" w:cs="Arial"/>
        </w:rPr>
        <w:t>.</w:t>
      </w:r>
    </w:p>
    <w:p w14:paraId="5F9F5E0E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587EFAAD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Clerk, or other proper officer, then Members, in that order, may ask any questions of the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Complainant.</w:t>
      </w:r>
    </w:p>
    <w:p w14:paraId="1A639DEF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25C2C05B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other proper officer will explain the Council’s position.</w:t>
      </w:r>
    </w:p>
    <w:p w14:paraId="3B5A36D4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2FA9B21B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Members may ask any question of the Clerk or other proper officer.</w:t>
      </w:r>
    </w:p>
    <w:p w14:paraId="1C227FC4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024BF2AC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other proper officer and Complainant, in that order, will be offered the opportunity t</w:t>
      </w:r>
      <w:r w:rsidR="00CC7F1D">
        <w:rPr>
          <w:rFonts w:ascii="Arial" w:hAnsi="Arial" w:cs="Arial"/>
        </w:rPr>
        <w:t xml:space="preserve">o </w:t>
      </w:r>
      <w:r w:rsidRPr="00CC7F1D">
        <w:rPr>
          <w:rFonts w:ascii="Arial" w:hAnsi="Arial" w:cs="Arial"/>
        </w:rPr>
        <w:t>summarise their position.</w:t>
      </w:r>
    </w:p>
    <w:p w14:paraId="36A96F20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263EA9A3" w14:textId="77777777" w:rsid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other proper officer and Complainant will be asked to leave the room while Members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decide whether or not the grounds for the complaint have been made (if a point of clarification is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necessary, both parties will be invited back to the meeting).</w:t>
      </w:r>
    </w:p>
    <w:p w14:paraId="4CFE9473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27CAF452" w14:textId="341D9F39" w:rsidR="005D1B43" w:rsidRPr="00CC7F1D" w:rsidRDefault="005D1B43" w:rsidP="006029A8">
      <w:pPr>
        <w:pStyle w:val="ListParagraph"/>
        <w:numPr>
          <w:ilvl w:val="0"/>
          <w:numId w:val="4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Clerk or other proper officer and Complainant will return to either hear the decision or be advised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when a decision will be made.</w:t>
      </w:r>
    </w:p>
    <w:p w14:paraId="300BA995" w14:textId="77777777" w:rsidR="005D1B43" w:rsidRPr="00CC7F1D" w:rsidRDefault="005D1B43" w:rsidP="006029A8">
      <w:pPr>
        <w:jc w:val="both"/>
        <w:rPr>
          <w:rFonts w:ascii="Arial" w:hAnsi="Arial" w:cs="Arial"/>
          <w:b/>
          <w:bCs/>
          <w:u w:val="single"/>
        </w:rPr>
      </w:pPr>
      <w:r w:rsidRPr="00CC7F1D">
        <w:rPr>
          <w:rFonts w:ascii="Arial" w:hAnsi="Arial" w:cs="Arial"/>
          <w:b/>
          <w:bCs/>
          <w:u w:val="single"/>
        </w:rPr>
        <w:t>After the Meeting</w:t>
      </w:r>
    </w:p>
    <w:p w14:paraId="28C20704" w14:textId="77777777" w:rsidR="00CC7F1D" w:rsidRDefault="005D1B43" w:rsidP="006029A8">
      <w:pPr>
        <w:pStyle w:val="ListParagraph"/>
        <w:numPr>
          <w:ilvl w:val="0"/>
          <w:numId w:val="6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decision will be confirmed in writing to the Complainant together with details of any action to be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taken within seven working days of the meeting.</w:t>
      </w:r>
    </w:p>
    <w:p w14:paraId="663638ED" w14:textId="77777777" w:rsidR="00CC7F1D" w:rsidRDefault="00CC7F1D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271D3393" w14:textId="5305D5B0" w:rsidR="005D1B43" w:rsidRPr="00CC7F1D" w:rsidRDefault="005D1B43" w:rsidP="006029A8">
      <w:pPr>
        <w:pStyle w:val="ListParagraph"/>
        <w:numPr>
          <w:ilvl w:val="0"/>
          <w:numId w:val="6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Council shall defer dealing with any written complaint only if it is of the opinion that issues of law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or practice arise on which advice is necessary. The complaint shall be dealt with at the next meeting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after the advice has been received.</w:t>
      </w:r>
    </w:p>
    <w:p w14:paraId="26505908" w14:textId="77777777" w:rsidR="005D1B43" w:rsidRPr="00CC7F1D" w:rsidRDefault="005D1B43" w:rsidP="006029A8">
      <w:pPr>
        <w:jc w:val="both"/>
        <w:rPr>
          <w:rFonts w:ascii="Arial" w:hAnsi="Arial" w:cs="Arial"/>
          <w:b/>
          <w:bCs/>
          <w:u w:val="single"/>
        </w:rPr>
      </w:pPr>
      <w:r w:rsidRPr="00CC7F1D">
        <w:rPr>
          <w:rFonts w:ascii="Arial" w:hAnsi="Arial" w:cs="Arial"/>
          <w:b/>
          <w:bCs/>
          <w:u w:val="single"/>
        </w:rPr>
        <w:t>Vexatious Complaints</w:t>
      </w:r>
    </w:p>
    <w:p w14:paraId="7CD2CAD1" w14:textId="77777777" w:rsidR="00CC7F1D" w:rsidRDefault="005D1B43" w:rsidP="006029A8">
      <w:pPr>
        <w:pStyle w:val="ListParagraph"/>
        <w:numPr>
          <w:ilvl w:val="0"/>
          <w:numId w:val="8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Most complainants behave in legitimate ways. A very small minority make complaints that are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vexatious, in that they persist unreasonably with their complaints, or make complaints in order to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make life difficult for the Council rather than to genuinely resolve a grievance.</w:t>
      </w:r>
    </w:p>
    <w:p w14:paraId="63481B30" w14:textId="77777777" w:rsidR="00CC7F1D" w:rsidRDefault="00CC7F1D" w:rsidP="006029A8">
      <w:pPr>
        <w:pStyle w:val="ListParagraph"/>
        <w:ind w:left="426"/>
        <w:jc w:val="both"/>
        <w:rPr>
          <w:rFonts w:ascii="Arial" w:hAnsi="Arial" w:cs="Arial"/>
        </w:rPr>
      </w:pPr>
    </w:p>
    <w:p w14:paraId="35A2EC26" w14:textId="77777777" w:rsidR="00CC7F1D" w:rsidRDefault="005D1B43" w:rsidP="006029A8">
      <w:pPr>
        <w:pStyle w:val="ListParagraph"/>
        <w:numPr>
          <w:ilvl w:val="0"/>
          <w:numId w:val="8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The Council recognizes that it is important to distinguish between people who make a number of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complaints because they genuinely believe things have gone wrong, and people who are seeking to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subvert the legitimate business of the Council. The Council acknowledges that complainants will often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be frustrated and aggrieved and it is therefore important to consider the merits of each case rather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than the way in which they are expressed.</w:t>
      </w:r>
    </w:p>
    <w:p w14:paraId="464A50EF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68330543" w14:textId="77777777" w:rsidR="00CC7F1D" w:rsidRDefault="005D1B43" w:rsidP="006029A8">
      <w:pPr>
        <w:pStyle w:val="ListParagraph"/>
        <w:numPr>
          <w:ilvl w:val="0"/>
          <w:numId w:val="8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It is not necessary to meet a complainant’s unreasonable demands, or to answer every single point in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an unreasonable letter. Judgement will be required to separate a complainant’s legitimate queries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from those that are unreasonable, often within the same complaint. Skill will be required to respond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tactfully and sympathetically. If the complainant's persistence adversely affects the Council's ability to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do its work and provide a service to others, the Parish Council needs to address such behaviour.</w:t>
      </w:r>
    </w:p>
    <w:p w14:paraId="085DC8BD" w14:textId="77777777" w:rsidR="00CC7F1D" w:rsidRPr="00CC7F1D" w:rsidRDefault="00CC7F1D" w:rsidP="006029A8">
      <w:pPr>
        <w:pStyle w:val="ListParagraph"/>
        <w:jc w:val="both"/>
        <w:rPr>
          <w:rFonts w:ascii="Arial" w:hAnsi="Arial" w:cs="Arial"/>
        </w:rPr>
      </w:pPr>
    </w:p>
    <w:p w14:paraId="1366F5DB" w14:textId="7BFDDB3E" w:rsidR="00C65693" w:rsidRPr="00CC7F1D" w:rsidRDefault="005D1B43" w:rsidP="006029A8">
      <w:pPr>
        <w:pStyle w:val="ListParagraph"/>
        <w:numPr>
          <w:ilvl w:val="0"/>
          <w:numId w:val="8"/>
        </w:numPr>
        <w:ind w:left="426"/>
        <w:jc w:val="both"/>
        <w:rPr>
          <w:rFonts w:ascii="Arial" w:hAnsi="Arial" w:cs="Arial"/>
        </w:rPr>
      </w:pPr>
      <w:r w:rsidRPr="00CC7F1D">
        <w:rPr>
          <w:rFonts w:ascii="Arial" w:hAnsi="Arial" w:cs="Arial"/>
        </w:rPr>
        <w:t>If any Councillor believes that a complaint is vexatious, as defined in the Code for Handing Vexatious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 xml:space="preserve">Complaints, the matter will be raised with the Clerk and Chair. If the Clerk and </w:t>
      </w:r>
      <w:r w:rsidRPr="00CC7F1D">
        <w:rPr>
          <w:rFonts w:ascii="Arial" w:hAnsi="Arial" w:cs="Arial"/>
        </w:rPr>
        <w:lastRenderedPageBreak/>
        <w:t>Chair agree, the Clerk</w:t>
      </w:r>
      <w:r w:rsidR="00CC7F1D">
        <w:rPr>
          <w:rFonts w:ascii="Arial" w:hAnsi="Arial" w:cs="Arial"/>
        </w:rPr>
        <w:t xml:space="preserve"> </w:t>
      </w:r>
      <w:r w:rsidRPr="00CC7F1D">
        <w:rPr>
          <w:rFonts w:ascii="Arial" w:hAnsi="Arial" w:cs="Arial"/>
        </w:rPr>
        <w:t>will collate the evidence and place it before the Council. The Council will resolve whether the complaint</w:t>
      </w:r>
    </w:p>
    <w:sectPr w:rsidR="00C65693" w:rsidRPr="00CC7F1D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C38B" w14:textId="77777777" w:rsidR="00463D3B" w:rsidRDefault="00463D3B" w:rsidP="00CC7F1D">
      <w:pPr>
        <w:spacing w:after="0" w:line="240" w:lineRule="auto"/>
      </w:pPr>
      <w:r>
        <w:separator/>
      </w:r>
    </w:p>
  </w:endnote>
  <w:endnote w:type="continuationSeparator" w:id="0">
    <w:p w14:paraId="4AD2E5BA" w14:textId="77777777" w:rsidR="00463D3B" w:rsidRDefault="00463D3B" w:rsidP="00CC7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608784594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color w:val="7F7F7F" w:themeColor="background1" w:themeShade="7F"/>
        <w:spacing w:val="60"/>
      </w:rPr>
    </w:sdtEndPr>
    <w:sdtContent>
      <w:p w14:paraId="6FA0ACB1" w14:textId="77777777" w:rsidR="00BC65C9" w:rsidRPr="007B3114" w:rsidRDefault="00BC65C9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Arial" w:hAnsi="Arial" w:cs="Arial"/>
            <w:color w:val="7F7F7F" w:themeColor="background1" w:themeShade="7F"/>
            <w:spacing w:val="60"/>
          </w:rPr>
        </w:pPr>
        <w:r w:rsidRPr="007B3114">
          <w:rPr>
            <w:rFonts w:ascii="Arial" w:hAnsi="Arial" w:cs="Arial"/>
          </w:rPr>
          <w:fldChar w:fldCharType="begin"/>
        </w:r>
        <w:r w:rsidRPr="007B3114">
          <w:rPr>
            <w:rFonts w:ascii="Arial" w:hAnsi="Arial" w:cs="Arial"/>
          </w:rPr>
          <w:instrText xml:space="preserve"> PAGE   \* MERGEFORMAT </w:instrText>
        </w:r>
        <w:r w:rsidRPr="007B3114">
          <w:rPr>
            <w:rFonts w:ascii="Arial" w:hAnsi="Arial" w:cs="Arial"/>
          </w:rPr>
          <w:fldChar w:fldCharType="separate"/>
        </w:r>
        <w:r w:rsidRPr="007B3114">
          <w:rPr>
            <w:rFonts w:ascii="Arial" w:hAnsi="Arial" w:cs="Arial"/>
            <w:noProof/>
          </w:rPr>
          <w:t>2</w:t>
        </w:r>
        <w:r w:rsidRPr="007B3114">
          <w:rPr>
            <w:rFonts w:ascii="Arial" w:hAnsi="Arial" w:cs="Arial"/>
            <w:noProof/>
          </w:rPr>
          <w:fldChar w:fldCharType="end"/>
        </w:r>
        <w:r w:rsidRPr="007B3114">
          <w:rPr>
            <w:rFonts w:ascii="Arial" w:hAnsi="Arial" w:cs="Arial"/>
          </w:rPr>
          <w:t xml:space="preserve"> | </w:t>
        </w:r>
        <w:r w:rsidRPr="007B3114">
          <w:rPr>
            <w:rFonts w:ascii="Arial" w:hAnsi="Arial" w:cs="Arial"/>
            <w:color w:val="7F7F7F" w:themeColor="background1" w:themeShade="7F"/>
            <w:spacing w:val="60"/>
          </w:rPr>
          <w:t>Page</w:t>
        </w:r>
      </w:p>
      <w:p w14:paraId="52B82649" w14:textId="085E8B97" w:rsidR="00BC65C9" w:rsidRDefault="00B020C0" w:rsidP="00BC65C9">
        <w:pPr>
          <w:pStyle w:val="Footer"/>
          <w:pBdr>
            <w:top w:val="single" w:sz="4" w:space="1" w:color="D9D9D9" w:themeColor="background1" w:themeShade="D9"/>
          </w:pBdr>
        </w:pPr>
        <w:r>
          <w:rPr>
            <w:rFonts w:ascii="Arial" w:hAnsi="Arial" w:cs="Arial"/>
          </w:rPr>
          <w:t>V3</w:t>
        </w:r>
        <w:r w:rsidR="006029A8" w:rsidRPr="007B3114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Feb 2022</w:t>
        </w:r>
      </w:p>
    </w:sdtContent>
  </w:sdt>
  <w:p w14:paraId="30FDE9E9" w14:textId="77777777" w:rsidR="00CC7F1D" w:rsidRDefault="00CC7F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C42B5" w14:textId="77777777" w:rsidR="00463D3B" w:rsidRDefault="00463D3B" w:rsidP="00CC7F1D">
      <w:pPr>
        <w:spacing w:after="0" w:line="240" w:lineRule="auto"/>
      </w:pPr>
      <w:r>
        <w:separator/>
      </w:r>
    </w:p>
  </w:footnote>
  <w:footnote w:type="continuationSeparator" w:id="0">
    <w:p w14:paraId="3F6231CB" w14:textId="77777777" w:rsidR="00463D3B" w:rsidRDefault="00463D3B" w:rsidP="00CC7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71C6B" w14:textId="1B71D91C" w:rsidR="007B3114" w:rsidRDefault="007B31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91363"/>
    <w:multiLevelType w:val="hybridMultilevel"/>
    <w:tmpl w:val="D3A85B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F5E89"/>
    <w:multiLevelType w:val="hybridMultilevel"/>
    <w:tmpl w:val="3EAEFE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33392"/>
    <w:multiLevelType w:val="hybridMultilevel"/>
    <w:tmpl w:val="59F21D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A567B"/>
    <w:multiLevelType w:val="hybridMultilevel"/>
    <w:tmpl w:val="CD36483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408D8"/>
    <w:multiLevelType w:val="hybridMultilevel"/>
    <w:tmpl w:val="6EF2B6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322138"/>
    <w:multiLevelType w:val="hybridMultilevel"/>
    <w:tmpl w:val="827C59D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776F0"/>
    <w:multiLevelType w:val="hybridMultilevel"/>
    <w:tmpl w:val="416AD7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B946FD"/>
    <w:multiLevelType w:val="hybridMultilevel"/>
    <w:tmpl w:val="48565D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108C0"/>
    <w:multiLevelType w:val="hybridMultilevel"/>
    <w:tmpl w:val="9ADA3D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2676F"/>
    <w:multiLevelType w:val="hybridMultilevel"/>
    <w:tmpl w:val="7BBEC9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B04A8D"/>
    <w:multiLevelType w:val="hybridMultilevel"/>
    <w:tmpl w:val="73B4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3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B43"/>
    <w:rsid w:val="000763C2"/>
    <w:rsid w:val="00127478"/>
    <w:rsid w:val="001B3FBB"/>
    <w:rsid w:val="001D280C"/>
    <w:rsid w:val="001E4AD6"/>
    <w:rsid w:val="00254A2C"/>
    <w:rsid w:val="00373A0A"/>
    <w:rsid w:val="004627E6"/>
    <w:rsid w:val="00463D3B"/>
    <w:rsid w:val="005A4AFE"/>
    <w:rsid w:val="005D1B43"/>
    <w:rsid w:val="006029A8"/>
    <w:rsid w:val="0077513F"/>
    <w:rsid w:val="007B3114"/>
    <w:rsid w:val="00825494"/>
    <w:rsid w:val="008C48D5"/>
    <w:rsid w:val="00923942"/>
    <w:rsid w:val="009624BE"/>
    <w:rsid w:val="009D57C4"/>
    <w:rsid w:val="009F5BA3"/>
    <w:rsid w:val="00A51311"/>
    <w:rsid w:val="00B020C0"/>
    <w:rsid w:val="00BC65C9"/>
    <w:rsid w:val="00C65693"/>
    <w:rsid w:val="00CC7F1D"/>
    <w:rsid w:val="00CD4770"/>
    <w:rsid w:val="00DA7C8D"/>
    <w:rsid w:val="00E40AC0"/>
    <w:rsid w:val="00EB41BE"/>
    <w:rsid w:val="00F140F0"/>
    <w:rsid w:val="00F96C6B"/>
    <w:rsid w:val="00FE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520159"/>
  <w15:docId w15:val="{DE769568-A2B5-4E4E-B80C-59E38E09E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1B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1B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7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7F1D"/>
  </w:style>
  <w:style w:type="paragraph" w:styleId="Footer">
    <w:name w:val="footer"/>
    <w:basedOn w:val="Normal"/>
    <w:link w:val="FooterChar"/>
    <w:uiPriority w:val="99"/>
    <w:unhideWhenUsed/>
    <w:rsid w:val="00CC7F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7F1D"/>
  </w:style>
  <w:style w:type="paragraph" w:styleId="NoSpacing">
    <w:name w:val="No Spacing"/>
    <w:uiPriority w:val="1"/>
    <w:qFormat/>
    <w:rsid w:val="00373A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SG</dc:creator>
  <cp:keywords/>
  <dc:description/>
  <cp:lastModifiedBy>SG</cp:lastModifiedBy>
  <cp:revision>2</cp:revision>
  <cp:lastPrinted>2022-03-11T14:16:00Z</cp:lastPrinted>
  <dcterms:created xsi:type="dcterms:W3CDTF">2022-03-11T14:17:00Z</dcterms:created>
  <dcterms:modified xsi:type="dcterms:W3CDTF">2022-03-11T14:17:00Z</dcterms:modified>
</cp:coreProperties>
</file>